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01F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课程思政示范课程提质升级申请</w:t>
      </w: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表</w:t>
      </w:r>
    </w:p>
    <w:tbl>
      <w:tblPr>
        <w:tblStyle w:val="4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91"/>
        <w:gridCol w:w="7188"/>
      </w:tblGrid>
      <w:tr w14:paraId="6EF1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tblHeader/>
        </w:trPr>
        <w:tc>
          <w:tcPr>
            <w:tcW w:w="1791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A5FC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7188" w:type="dxa"/>
            <w:shd w:val="clear" w:color="auto" w:fill="auto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943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内  容</w:t>
            </w:r>
          </w:p>
        </w:tc>
      </w:tr>
      <w:tr w14:paraId="2B76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3" w:hRule="atLeast"/>
        </w:trPr>
        <w:tc>
          <w:tcPr>
            <w:tcW w:w="1791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1A09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立项时</w:t>
            </w:r>
          </w:p>
          <w:p w14:paraId="5F821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课程信息</w:t>
            </w:r>
          </w:p>
        </w:tc>
        <w:tc>
          <w:tcPr>
            <w:tcW w:w="718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4BB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课程名称：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课程编号：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学时/学分：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立项年份：</w:t>
            </w:r>
          </w:p>
        </w:tc>
      </w:tr>
      <w:tr w14:paraId="05F9E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3" w:hRule="atLeast"/>
        </w:trPr>
        <w:tc>
          <w:tcPr>
            <w:tcW w:w="1791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A0D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2025版</w:t>
            </w:r>
          </w:p>
          <w:p w14:paraId="1758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课程信息</w:t>
            </w:r>
          </w:p>
        </w:tc>
        <w:tc>
          <w:tcPr>
            <w:tcW w:w="718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E9C1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课程名称：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课程编号：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学时/学分：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bookmarkStart w:id="0" w:name="_GoBack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课程类别：□公共基础  □通识选修  □学科专业基础课 </w:t>
            </w:r>
          </w:p>
          <w:p w14:paraId="6962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□专业核心课  □专业选修课  □综合实践  □素质拓展</w:t>
            </w:r>
            <w:bookmarkEnd w:id="0"/>
          </w:p>
        </w:tc>
      </w:tr>
      <w:tr w14:paraId="583E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791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37B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课程负责人</w:t>
            </w:r>
          </w:p>
        </w:tc>
        <w:tc>
          <w:tcPr>
            <w:tcW w:w="718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CB4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E7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791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5C78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课程团队成员</w:t>
            </w:r>
          </w:p>
        </w:tc>
        <w:tc>
          <w:tcPr>
            <w:tcW w:w="718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0EBB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7C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7" w:hRule="atLeast"/>
        </w:trPr>
        <w:tc>
          <w:tcPr>
            <w:tcW w:w="1791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E14C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课程调整类型</w:t>
            </w:r>
          </w:p>
        </w:tc>
        <w:tc>
          <w:tcPr>
            <w:tcW w:w="718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00EA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 1.课程无变化</w:t>
            </w:r>
          </w:p>
          <w:p w14:paraId="4B16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 2.仅微调名称/编号/学时学分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□ 3.与多门课程整合形成新课程</w:t>
            </w:r>
          </w:p>
          <w:p w14:paraId="504E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（列出所有课程名称：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、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）</w:t>
            </w:r>
          </w:p>
        </w:tc>
      </w:tr>
      <w:tr w14:paraId="4D20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9" w:hRule="atLeast"/>
        </w:trPr>
        <w:tc>
          <w:tcPr>
            <w:tcW w:w="1791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6297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思政元素</w:t>
            </w:r>
          </w:p>
          <w:p w14:paraId="5702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更新要点</w:t>
            </w:r>
          </w:p>
        </w:tc>
        <w:tc>
          <w:tcPr>
            <w:tcW w:w="718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top"/>
          </w:tcPr>
          <w:p w14:paraId="7AB0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（列出2025版方案修订后，该课程迭代更新的思政元素要点）</w:t>
            </w:r>
          </w:p>
          <w:p w14:paraId="4E2D5093">
            <w:pPr>
              <w:jc w:val="left"/>
              <w:rPr>
                <w:rFonts w:hint="eastAsia" w:ascii="仿宋" w:hAnsi="仿宋" w:eastAsia="仿宋" w:cs="Times New Roman"/>
                <w:b/>
                <w:bCs w:val="0"/>
                <w:color w:val="4472C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4472C4"/>
                <w:kern w:val="2"/>
                <w:sz w:val="21"/>
                <w:szCs w:val="21"/>
                <w:lang w:val="en-US" w:eastAsia="zh-CN" w:bidi="ar-SA"/>
              </w:rPr>
              <w:t>【示例】</w:t>
            </w:r>
          </w:p>
          <w:p w14:paraId="07DB5C44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4472C4"/>
                <w:kern w:val="2"/>
                <w:sz w:val="21"/>
                <w:szCs w:val="21"/>
                <w:lang w:val="en-US" w:eastAsia="zh-CN" w:bidi="ar-SA"/>
              </w:rPr>
              <w:t>在第十章“数字营销”章节中，新增融入“人工智能伦理与科技向善”思政点。核心内容：对比“算法作恶”（如诱导沉迷、大数据杀熟）与“算法向善”（如公益信息精准推送、助老模式）两类案例，引导学生思考如何通过技术设计传递社会正能量。</w:t>
            </w:r>
          </w:p>
        </w:tc>
      </w:tr>
      <w:tr w14:paraId="5022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6" w:hRule="atLeast"/>
        </w:trPr>
        <w:tc>
          <w:tcPr>
            <w:tcW w:w="1791" w:type="dxa"/>
            <w:shd w:val="clear" w:color="auto" w:fill="auto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C5E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学院审核意见</w:t>
            </w:r>
          </w:p>
        </w:tc>
        <w:tc>
          <w:tcPr>
            <w:tcW w:w="7188" w:type="dxa"/>
            <w:shd w:val="clear" w:color="auto" w:fill="auto"/>
            <w:tcMar>
              <w:top w:w="120" w:type="dxa"/>
              <w:left w:w="192" w:type="dxa"/>
              <w:bottom w:w="120" w:type="dxa"/>
              <w:right w:w="0" w:type="dxa"/>
            </w:tcMar>
            <w:vAlign w:val="top"/>
          </w:tcPr>
          <w:p w14:paraId="3D1E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经审核，该课程立项后切实发挥了课程思政育人示范作用，课程负责人及团队成员均无师德师风问题。</w:t>
            </w:r>
          </w:p>
          <w:p w14:paraId="2FB5E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以上情况属实，同意推荐认定为校级课程思政示范课程。</w:t>
            </w:r>
          </w:p>
          <w:p w14:paraId="1CF4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2400" w:hanging="2400" w:hangingChars="10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30D64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4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学院负责人签字（公章）：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    </w:t>
            </w:r>
          </w:p>
          <w:p w14:paraId="2E59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520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年  月  日</w:t>
            </w:r>
          </w:p>
        </w:tc>
      </w:tr>
    </w:tbl>
    <w:p w14:paraId="4F086895">
      <w:pPr>
        <w:jc w:val="left"/>
        <w:rPr>
          <w:rFonts w:hint="default" w:ascii="仿宋" w:hAnsi="仿宋" w:eastAsia="仿宋" w:cs="Times New Roman"/>
          <w:b/>
          <w:bCs w:val="0"/>
          <w:color w:val="4472C4"/>
          <w:kern w:val="2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 w:val="0"/>
          <w:color w:val="4472C4"/>
          <w:kern w:val="2"/>
          <w:sz w:val="21"/>
          <w:szCs w:val="21"/>
          <w:lang w:val="en-US" w:eastAsia="zh-CN" w:bidi="ar-SA"/>
        </w:rPr>
        <w:t>注：1.课程负责人与原课程应一致，团队成员可根据目前实际开课情况微调。</w:t>
      </w:r>
    </w:p>
    <w:p w14:paraId="4DFB88F4">
      <w:pPr>
        <w:ind w:firstLine="422" w:firstLineChars="200"/>
        <w:jc w:val="left"/>
      </w:pPr>
      <w:r>
        <w:rPr>
          <w:rFonts w:hint="eastAsia" w:ascii="仿宋" w:hAnsi="仿宋" w:eastAsia="仿宋" w:cs="Times New Roman"/>
          <w:b/>
          <w:bCs w:val="0"/>
          <w:color w:val="4472C4"/>
          <w:kern w:val="2"/>
          <w:sz w:val="21"/>
          <w:szCs w:val="21"/>
          <w:lang w:val="en-US" w:eastAsia="zh-CN" w:bidi="ar-SA"/>
        </w:rPr>
        <w:t>2.正式提交前请删除蓝色说明部分的文字。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7499A"/>
    <w:rsid w:val="021B4775"/>
    <w:rsid w:val="049820AD"/>
    <w:rsid w:val="087D5110"/>
    <w:rsid w:val="0F3C2064"/>
    <w:rsid w:val="1CD81789"/>
    <w:rsid w:val="1F1C6EBE"/>
    <w:rsid w:val="23C7213A"/>
    <w:rsid w:val="357A6974"/>
    <w:rsid w:val="358C78E4"/>
    <w:rsid w:val="36D84407"/>
    <w:rsid w:val="3A1E0D60"/>
    <w:rsid w:val="416E4D79"/>
    <w:rsid w:val="472E2087"/>
    <w:rsid w:val="4A6A1823"/>
    <w:rsid w:val="4FEA274C"/>
    <w:rsid w:val="545B74F3"/>
    <w:rsid w:val="55D7499A"/>
    <w:rsid w:val="61A42FB4"/>
    <w:rsid w:val="6C2F0330"/>
    <w:rsid w:val="709B1ECD"/>
    <w:rsid w:val="71F4319C"/>
    <w:rsid w:val="73BA353C"/>
    <w:rsid w:val="7428537F"/>
    <w:rsid w:val="78F30652"/>
    <w:rsid w:val="78FF2392"/>
    <w:rsid w:val="79A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484</Characters>
  <Lines>0</Lines>
  <Paragraphs>0</Paragraphs>
  <TotalTime>0</TotalTime>
  <ScaleCrop>false</ScaleCrop>
  <LinksUpToDate>false</LinksUpToDate>
  <CharactersWithSpaces>556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2026-05-25T03:01:00Z</dcterms:created>
  <dc:creator>   </dc:creator>
  <cp:lastModifiedBy>   </cp:lastModifiedBy>
  <dcterms:modified xsi:type="dcterms:W3CDTF">2026-05-28T01:37:04Z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6B987FAC0ED84E378D1F07BDD5745E4F_11</vt:lpwstr>
  </property>
  <property fmtid="{D5CDD505-2E9C-101B-9397-08002B2CF9AE}" pid="4" name="KSOTemplateDocerSaveRecord">
    <vt:lpwstr>eyJoZGlkIjoiYTVmYzNjODcxNDM2MGJmMTlhZDVmNGZmYWIzZDUyMDkiLCJ1c2VySWQiOiIyODYxOTExOTAifQ==</vt:lpwstr>
  </property>
</Properties>
</file>